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tej bramy znajdowała się brama na dziedziniec wewnętrzny, od strony południowej. Zmierzył odległość między bramami.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brama południowa na dziedzińcu wewnętrznym; i zmierzył od bramy do bramy w stronę południa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Rozmierzył też bramę sieni wewnętrznej ku południu, od bramy do bramy ku południu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brama sieni wnętrznej na drodze południowej, i wymierzył od bramy aż do bramy na drodze południowej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tam brama do dziedzińca wewnętrznego, zwrócona na południe; zmierzył w kierunku południowym od jednej strony do drugiej: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też tam brama do dziedzińca wewnętrznego w kierunku południa; i zmierzył od bramy do bramy w kierunku południa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 bramy do bramy po stronie południowej: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odległość od bramy do bramy po stronie południowej.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[również] bramę Południową. Zmierzył od bramy do bramy w kierunku południa: [odległość wynosiła]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напропи брами внутрішнього двору до півдня. І він розміряв двір від брами до брами, сто ліктів широта до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dziedziniec wewnętrzny miał także bramę w kierunku południa. Zmierzył on, że od bramy do bramy w kierunku południa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wewnętrzny miał bramę wiodącą na południe. I zmierzył od bramy do bramy na południe: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2024-05-01T04:34:12Z</dcterms:modified>
</cp:coreProperties>
</file>