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przysionek bramy od (strony) świątyni: jeden pręt.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2024-05-01T03:13:06Z</dcterms:modified>
</cp:coreProperties>
</file>