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patrzyłem, przypominało mi widzenie, które miałem, gdy przybył, aby zniszczyć miasto, a także to, którego dostąpiłem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widzenie, które miałem, było podobne do tego widzenia, które miałem, gdy przybyłem, aby zniszczyć miasto; widzenie, podobne do tego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było ono widzenie, którem widział, cale onemu widzeniu, którem widział, gdym przychodził, abym psuł miasto; widzenie, mówię, podobne onemu widzeniu, którem widział u rzeki Chebar, i upadłem na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widzenie na kształt widzenia, którem widział, gdy był przyszedł, aby zatracił miasto. A kształt wedle widzenia, którem widział u rzeki Chobar. I 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widzenie jak to, które miałem wtedy, gdy przyszedł, by zniszczyć miasto, widzenie jak tamto, które oglądałem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widzenie, które miałem, było podobne do owego widzenia, które miałem wówczas, gdy przybył, aby zniszczyć miasto, i podobne do owego widzenia, które miałem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widziałem, gdy przyszedł zniszczyć miasto, było jak widzenie, które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równe temu, które miałem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Widzenie, które ujrzałem, było podobne do tego widzenia, jakie miałem, gdy [Jahwe] przybył, aby zburzyć miasto, jak to widzenie, które widziałem nad rzeką Kebar. I upadłem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widzenie zjawiska, które ujrzałem, było jak to zjawisko, które zobaczyłem przychodząc, by zburzyć miasto. I były to takie same widzenia, jak widzenia, co zobaczyłem nad rzeką Kebar. Więc upadłem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było to podobne do wizji, którą kiedyś widziałem, wizji, którą zobaczyłem, gdy przyszedłem obrócić miasto w ruinę; i były tam zjawiska podobne do zjawiska, które ujrzałem nad rzeką Kebar –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2024-04-27T19:13:26Z</dcterms:modified>
</cp:coreProperties>
</file>