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 mieć będzie dwadzieścia pięć tysięcy łokci na dwadzieścia pięć tysięcy, w czworoboku. Złożycie tę świętą daninę wraz z własnością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2024-04-28T12:54:18Z</dcterms:modified>
</cp:coreProperties>
</file>