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Issachara, od strony wschodniej do strony zachodniej, Zebulon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Issachara, ze wschodu na zachód, swój dział otrzyma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Issachara,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Isascharowej, od strony wschodniej aż do strony zachodniej, jedno to jest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wedle granice Issacharowej, od strony Wschodniej aż do strony Zachodniej, Zabulonowi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Issachara od wschodu na zachód: Zabulon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Issachara od strony wschodniej do strony zachodniej, Zebulon: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Issachara, od strony wschodniej po stronę zachodnią, do Zabulona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Issachara od strony wschodniej aż do morza: dla Zabulona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Issachara, od strony wschodniej aż po stronę zachodnią, jedna [część ma należeć] do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Іссахара від тих, що до сходу, аж до тих, що до моря, Завулон,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Issachara, od strony wschodniej, ku stronie zachodniej – Zebulun,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Issachara, od krańca wschodniego do krańca zachodniego: jeden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2024-04-27T15:52:27Z</dcterms:modified>
</cp:coreProperties>
</file>