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do miasta prowadzić będą trzy bramy: Józefa, Beniamina i 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— cztery tysiące pięćset, a bramy trzy: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 cztery tysiące i pięć set, a bramy trzy, to jest brama Józefowa jedna, brama Benjaminowa jedna, bramam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Wschodniej pięć set i cztery tysiące: a trzy bramy, brama Jozefowa jedna, brama Beniaminowa jedna, brama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w wymiarze czterech tysięcy pięciuset [łokci]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łokci rozciągłości,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cztery tysiące pięćset. Trzy bramy: brama Józefa – jedna, brama Beniamina – jedna, brama Dana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wschodniej: cztery tysiące pięćset łokci. Trzy bramy: jedna brama Józefa, jedna brama Beniamina, 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[łokci] i trzy bramy: brama Józefa jedna, brama Beniamina jedna, 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сходу чотири тисячі пятьсот. І три брами, брама Йосифа одна, і брама Веніямина одна, і брама Дана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do wschodu – cztery tysiące pięćset łokci rozciągłości i trzy bramy: Brama Josefa, jedna; brama Biniamina, jedna; brama Dana,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krańcu wschodnim będzie cztery tysiące pięćset łokci oraz trzy bramy: brama Józefa jedna, brama Beniamina jedna, 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2024-04-27T17:14:29Z</dcterms:modified>
</cp:coreProperties>
</file>