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 się król południa,* ale (jeden) z jego książąt** wzmocni się bardziej niż on i będzie miał wielką władzę swojego władztwa.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potęgi dojdzie król południa. Lecz jeden z jego książąt okaże się mocniejszy. Swoją władzę rozciągnie na większe 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umocni się król południa oraz jeden z jego książąt. Ten będzie mocniejszy od niego i będzie panować, a jego władza będzie władzą rozległą.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zmocni król z południa i jeden z książąt jego; ten mocniejszy będzie nadeń, i panować będzie, a państwo jego będzie państwo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król z Południa, a z książąt jego przemoże go i będzie panował panowaniem: bo wielkie panowanie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się wzmocni, lecz jeden z jego książąt przewyższy go siłą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będzie potężny, lecz jeden z jego książąt będzie mocniejszy od niego i obejmie władzę; a jego władztwo będzie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stanie się potężny, lecz jeden z jego książąt okaże się silniejszy od niego i zapanuje nad państwem większym niż jego własne.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południa, ale jeden z jego książąt stanie się potężniejszy i zdobędzie jeszcze większą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urośnie w potęgę, ale jeden z jego wodzów stanie się mocniejszy od niego i będzie panował, mając większą władzę, niż było jego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скріпиться цар півдня і один з його володарів скріпиться на нього і заволодіє великим володінням у його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król z południa, a także jego książę on będzie mocniejszy od niego; będzie panował, a jego państwo będzie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wzrośnie w siłę król południa, jeden z jego książąt; ten zaś zyska nad nim przewagę i będzie rządził, mając rozległą władzę, większą niż wsadza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I  Soter  (ok.  323-285 r. 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Seleukos I Nikator (ok. 311-280 r. p. Chr.), który  jako  jeden  z  czterech  wodzów  Aleksandra otrzymał Babilonię, ale ok. 316 r. p. Chr. przejął ją jeden z jego generałów Antygon I Monoftalmus (tj. Jednooki). Seleukos schronił się u Ptolemeusza I Sotera. W 312 r. p. Chr. Antygon został pokonany i Seleukos wrócił  do  Babilonii.  W  tym  drugim  etapie swego panowania przejął kontrolę nad Syrią i Medią, stając się silniejszy od Ptolemeusza.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2024-04-29T02:22:48Z</dcterms:modified>
</cp:coreProperties>
</file>