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2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dłoń, aby 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część ręki i pismo to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od niego posłana jest ta część ręki, i pismo to wyrażone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 niego posłan jest członek ręki, która to pisała, co jest wyrażono.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 On tę rękę, która nakreśliła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zesłana ta ręka i został wypisany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zesłał tę rękę, która napisała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rękę, która wykonała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przez Niego została posłana dłoń ręki i pismo to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його лиця післано пальці руки і вона поставила це письмо.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od Niego została posłana ta część ręki i wypisane jest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posłano sprzed niego grzbiet dłoni i wypisano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2024-04-29T02:42:21Z</dcterms:modified>
</cp:coreProperties>
</file>