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ja, Daniel, omdlałem* i chorowałem przez (kilka) dni. Potem wstałem i pełniłem służbę u króla, byłem jednak zaniepokojony tym widzeniem i nie rozumiałem (go).**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ja, Daniel, omdlałem i chorowałem przez kilka dni. Potem jednak wstałem i pełniłem służbę u króla, byłem jednak zaniepokojony tym widzeniem i nie rozumiałem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ja, Daniel, zemdlałem i chorowałem przez kilka dni; potem wstałem i załatwiałem sprawy króla; zdumiewałem się nad tym widzeniem,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go nie rozumiał.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ja Danijel zemdlał, i chorowałem przez kilka dni; potem wstawszy odprawowałem sprawy królewskie, a zdumiewałem się nad onem widzeniem, czego jednak nikt nie 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Daniel, zemdlałem i chorzałem przez dni. A gdym wstał, odprawowałem sprawy królewskie i zdumiałem się nad widzeniem, a nie było, kto by wyłożył.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mnie, Daniela, ogarnęła niemoc i chorowałem przez [wiele] dni. Następnie wstałem i załatwiałem sprawy królewskie; byłem jednak poruszony widzeniem, gdyż nie mogłem go zrozumieć.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ja, Daniel, zemdlałem i chorowałem przez kilka dni; potem wstałem i sprawowałem służbę u króla, byłem jednak zaniepokojony widzeniem i nie rozumiałem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ja, Daniel, zemdlałem i chorowałem przez wiele dni. Gdy wyzdrowiałem, znowu zajmowałem się sprawami króla, byłem jednak wstrząśnięty tą wizją, której nie rozumiałem.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Daniel, zasłabłem i chorowałem przez długi czas. Potem wstałem i pełniłem służbę u króla, jak przedtem. Byłem jednak poruszony tym widzeniem i nie rozumiałem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Daniel, osłabłem i byłem chory [przez wiele] dni. Potem wstałem i załatwiałem sprawy królewskie, ale byłem przerażony widzeniem i nie rozumiałem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Даниїл заснув і захворів на дні, і я встав і я чинив діла царя. І я дивувався видінню, і не було нікого, хто розумів 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ja, Daniel, zemdlałem i chorowałem kilka dni. Potem wstałem i działałem w królewskich sprawach, zdumiewając się nad tym widzeniem oraz nie rozumiejąc.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Daniel, poczułem się wyczerpany i rozchorowałem się na szereg dni. Potem wstałem i wykonywałem pracę u króla; lecz wyglądałem jak odrętwiały z powodu wszystkiego, co widziałem, a nikt tego nie rozumiał.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omdlałem, </w:t>
      </w:r>
      <w:r>
        <w:rPr>
          <w:rtl/>
        </w:rPr>
        <w:t>נִהְיֵיתִי</w:t>
      </w:r>
      <w:r>
        <w:rPr>
          <w:rtl w:val="0"/>
        </w:rPr>
        <w:t xml:space="preserve"> (nihjejti): brak w G. Może oznaczać wyczerpanie.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nie rozumiałem (go) : lub: nie było, kto by (mi je) wyjaśnił.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2024-04-29T11:50:43Z</dcterms:modified>
</cp:coreProperties>
</file>