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Dariusza,* syna Ahaszwerosza** z rodu medyjskiego, który został uczyniony królem państwa chaldejskiego,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obecnym etapie wiedzy trudno powiedzieć, co za postać kryje się za Dariuszem. Jeśli Gubaru lub Cyrus (zob. &lt;x&gt;340 6:29&lt;/x&gt;), to wydarzenie miało miejsce w 539 r. p. Chr. Daniel mógł mieć wówczas ok. 80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G: syna Kserksesa, aram. </w:t>
      </w:r>
      <w:r>
        <w:rPr>
          <w:rtl/>
        </w:rPr>
        <w:t>חשיארש</w:t>
      </w:r>
      <w:r>
        <w:rPr>
          <w:rtl w:val="0"/>
        </w:rPr>
        <w:t xml:space="preserve"> , pers. Kszayarsza.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2024-04-29T13:47:40Z</dcterms:modified>
</cp:coreProperties>
</file>