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3"/>
        <w:gridCol w:w="3110"/>
        <w:gridCol w:w="4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Wyglądem przypominają konie, a pędzą jak rumaki.*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ten wyglądem przypomina konie, pędzi niczym rumaki!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wygląd jest podobny do wyglądu koni i pobiegną jak jeźdźcy.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Kształt ich jest jako kształt koni, a tak pobieżą jako jezdni.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widzenie koni, widzenie ich, a jako jezdni tak pobieżą.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ich podobny do wyglądu koni, a biegną jak rumaki,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Wyglądają jak konie, a biegną jak rumaki.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koni, pędzą jak rumaki,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wygląd podobny do koni, a pędzą jak jeźdźcy,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do koni, pędzą jak rumaki;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Їхній вид як видіння коней, і переслідуватимуть так як вершники.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ego spojrzenie jak spojrzenie koni i pędzą jak rumaki.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”Ich wygląd przypomina wygląd koni, a biegną jak rumaki.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jak jeźdźcy.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2024-04-30T03:58:30Z</dcterms:modified>
</cp:coreProperties>
</file>