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złożono przybytek, wyruszyli synowie Gerszona i synowie Merariego, niosący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nich, po złożeniu przybytku, wyruszyli Gerszonici oraz Meraryci, niosąc ze sobą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złożono przybytek i wyruszyli synowie Gerszona i synowie Merariego,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złożono przybytek, i ciągnęli synowie Gersonowi, i synowie Merarego,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złożony jest przybytek, który niosąc wyszli synowie Gerson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zwinięto przybytek, ruszyli, niosąc przybytek,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rozebrano przybytek, wyruszyli Gerszonici i Meraryci,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został zwinięty Przybytek i wyruszyli, niosąc go,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Wyruszyli, gdy złożono święte mieszkanie, które nieśli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Przybytek został złożony, ruszyli synowie Gerszona i Merariego, niosąc ten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zostało rozebrane, wtedy wyruszali potomkowie Gerszona i potomkowie Merariego, którzy nosili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 розкладають і складають сини Ґедсона і сини Мерарі, що носять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był rozłożony. Więc ruszyli synowie Gerszona oraz synowie Merarego, którzy nieśli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rozebrano przybytek, i wyruszyli niosący przybytek synowie Gerszona i synowie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2024-05-20T14:28:29Z</dcterms:modified>
</cp:coreProperties>
</file>