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Edom stanie się jego własnością, Seir* będzie własnością swoich wrogów, Izrael (zaś) postąpi z 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1QM 11:7 nie mówi o Edomie ani o Seirze, a tylko o wrogu.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2024-05-03T04:55:45Z</dcterms:modified>
</cp:coreProperties>
</file>