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 zgodnie z przepisem o nich,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dla nich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2024-04-28T12:42:02Z</dcterms:modified>
</cp:coreProperties>
</file>