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Retma, położyli się obozem w Remmon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Retma stanęli obozem w Remmomfares.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Ritma i rozbili obóz w Rimmon-Peres.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 Ritma stanęli obozem w Rimmon-Perec.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Ritma i obozowali w Rimon Parec.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Ратами і отаборилися в Реммон Фаресі.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Rythma i stanęli obozem w Rymmen–Perec.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Ritmy i rozłożyli się obozem w Rimmon-Perec.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2024-04-30T03:21:51Z</dcterms:modified>
</cp:coreProperties>
</file>