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Nosić będą zasłony przybytku i namiot spotkania, jego okrycie i okrycie z garbowanych skór, które jest na nim od góry, i kotarę wejścia do namiotu spotkania,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2024-04-30T03:53:07Z</dcterms:modified>
</cp:coreProperties>
</file>