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ósmym dniu przyniesie do kapłana, do wejścia do namiotu spotkania, dwie synogarlice albo dwa młode gołębie.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2024-04-27T18:00:41Z</dcterms:modified>
</cp:coreProperties>
</file>