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dotyczy również Chamat, leżącego na granicy, oraz Tyru i Sydonu, owszem, miast niezwykle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Chamat będzie miał z nim granicę,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do Emat dosięże, i do Tyru i do Sydonu, choć jest mądry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 też w granicy jego i Tyr, i Sydon, bo przypisowali sobie mądrość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Chamat, jego sąsiad, jak Tyrs i Sydon, ponieważ bardzo jest zdolny.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który z nim graniczy, a także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Tyr i Sydon, gdyż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oraz Tyrs i Sydon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Chamat, które z nim graniczy, oraz Tyr i Sydon, odznaczające się tak wielką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Емат в своїх околицях, Тир і Сідон, томущо були дуже 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 Chamath, które z nim graniczy, przeciw Corowi i Cydonowi; bo przecież były tak nadmiernie mądre!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Chamat będzie z nią graniczyć; Tyr i Sydon – gdyż jest bardzo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2024-05-23T06:06:10Z</dcterms:modified>
</cp:coreProperties>
</file>