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82"/>
        <w:gridCol w:w="40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Ileż więc przewyższa człowiek owcę. Dlatego dozwolone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szabat dobrze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więcej więc przewyższa człowiek owcę tak że wolno w szabaty dobrze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zatem ważniejszy jest człowiek niż owca?* Dlatego wolno w szabat postępować szlachetnie.**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Ileż więc przewyższa człowiek owcę. Tak że dozwolone jest w szabat dobrze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więcej więc przewyższa człowiek owcę tak, że wolno (w) szabaty dobrze czynić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6:26&lt;/x&gt;; &lt;x&gt;470 10:31&lt;/x&gt;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czynić dobrze.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2024-04-28T18:22:21Z</dcterms:modified>
</cp:coreProperties>
</file>