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zapytał: Jak to więc jest, że Dawid, natchniony przez Ducha, nazywa Go Panem? Przecież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Jakże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Jakoż tedy Dawid w duchu nazywa go Panem?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Jakoż tedy Dawid w Duchu zowie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Jakżeż więc Dawid natchniony przez Ducha może nazywać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więc Dawid w natchnieniu Ducha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To dlaczego Dawid w natchnieniu Ducha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„Dlaczego więc Dawid, natchniony przez Ducha,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zatem Dawid pod wpływem Ducha nazywa Go Panem w tych oto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dlaczego Dawid w natchnieniu nazywa go Panem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To czemuż Dawid nazywa Go panem mówiąc z natchnienia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мовить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То як же Давид у дусі називає Його Господом,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Jakże więc Dauid w niewiadomym duchu zwie go jako niewiadomego utwierdzającego pana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Jakże więc, Dawid nazywa go w Duchu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zatem jest - zapytał ich - że Dawid, natchniony przez Ducha, nazywa go "Panem", kiedy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”Jak to więc jest, że Dawid pod natchnieniem nazywa go ʼPanemʼ,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—To dlaczego sam Dawid, a przez jego usta Duch Święty, nazywa Go Panem?—zapytał Jezus. —Dawid powiedział przecież: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2024-05-04T02:50:05Z</dcterms:modified>
</cp:coreProperties>
</file>