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 – zarówno nieczysty, jak i 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je tak, jak w przypadku gazeli lub jelenia, i będzie mogła w tym uczestniczyć zarówno osoba nieczysta, jak i 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je sarnę lub jelenia, tak będziesz je spożywać. Zarówno nieczysty, jak i czysty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jedzą sarnę i jelenia, tak je jeść będziesz; nieczysty i czysty zarówno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jedzą sarnę i jelenia, tak ono jeść będziesz, i czysty jako i nieczysty pospołu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jeść będziesz, jak się je gazelę i jelenia; tak możesz je spożywać. Zarówno czysty, jak i nieczysty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jelenia, zarówno nieczysty jak czysty mogą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je jadł tak, jak się je gazelę lub jelenia. Zarówno nieczysty jak i czysty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będziesz je jadł, jak się jada gazelę lub jelenia. Jeść je może zarówno nieczysty,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jada gazelę lub jelenia, tak może je spożywać zarówno nieczysty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masz je jeść tak, jak są jedzone jeleń i sarna, rytualnie skażony może jeść razem z rytualnie czystym. Ale [odmiennie niż w przypadku jelenia i sarny, ich tłuszcz nie jest dozwolony].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їстиметься серну і оленя, так їстимеш його, нечистий у тобі і чистий однаково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Spożywaj je tak, jak się spożywa sarnę, albo jelenia; mogą je spożywać zarówno czysty, jak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jadł tylko tak, jak się je gazelę i jelenia: mogą to jeść razem nieczysty i 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2024-04-30T07:53:33Z</dcterms:modified>
</cp:coreProperties>
</file>