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8"/>
        <w:gridCol w:w="3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powiedział: Nie dla Mnie ― głos ten stał się, ale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Jezus wyjaśnił: Nie ze względu na Mnie rozległ się ten głos, ale ze względu na was.*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ze względu na mnie głos ten stał się, ale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nie ze względu na Mnie ten głos stał się ale ze względu na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19:9&lt;/x&gt;; &lt;x&gt;500 11:42&lt;/x&gt;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2024-04-26T09:17:59Z</dcterms:modified>
</cp:coreProperties>
</file>