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chodzić po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Jezus chodził po Galilei. Nie chciał bowiem przebywać w Judei, bo Żydzi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bo się nie chciał bawić w ziemi Judzkiej, przeto że Żydowie szukali,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chodził po Galilejej. Bo nie chciał chodzić po Żydowskiej ziemi, iż Żydowie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bowiem chodzić po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nie chciał bowiem iść do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Galilei. Nie chciał bowiem chodzić po Judei, ponieważ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chodził po Galilei. Nie chciał bowiem iść do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po Galilei, bo po Judei nie chciał chodzić, gdyż Judejczycy dążyli do zabicia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i nauczał w Galilei. Nie chciał przebywać w Judei, ponieważ Żydzi zamierzali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po Judei zaś nie chciał chodzić, bo Judejczycy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ходив Галилеєю; не хотів ходити по Юдеї, бо юдеї намагалися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wydarzenia deptał wkoło Iesus w Galilai; nie bowiem chciał w Iudai obecnie deptać wkoło że szukali sposobu go Judajczycy odłączyć przez zabicie.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bo nie chciał chodzić w Judei, gdyż Judejczycy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wędrował po Galil, rozmyślnie trzymając się z dala od J'hudy, bo Judejczycy mieli zamiar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Jezus dalej chodził po Galilei, nie chciał bowiem chodzić o Judei, ponieważ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wędrował po Galilei. Nie chciał iść do Judei, ponieważ tamtejsi przywódcy chcieli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2024-04-27T10:38:27Z</dcterms:modified>
</cp:coreProperties>
</file>