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zanim go przesłucha i zbada,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najpierw nie wysłucha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jeźliby pierwej nie słyszał od niego i nie poznałby,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jeśliby pierwej nie usłyszał od niego i zrozumiał,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potępia człowieka, zanim go wpierw nie przesłucha i zbada,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zakon nasz sądzi człowieka, jeżeli go wpierw nie przesłucha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osądza człowieka, zanim go najpierw nie wysłucha i nie pozna,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zgodnie z naszym Prawem nie osądza się człowieka, dopiero gdy się go wysłucha i rozpozna, co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nasze Prawo skazuje kogoś, jeśli najpierw go nie przesłucha i nie dowie się, co robi?”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Prawo nasze potępia człowieka, zanim się go nie przesłucha, by stwierdzić, czego się dopuścił?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przedtem nie wysłucha i nie rozpatrzy tego,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судить наш закон заздалегіть людину, не вислухавши і не дізнавшись, що вона робить?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Przydzielone obyczajowe prawo nasze rozstrzyga wiadomego człowieka jeżeliby nie usłyszałoby wpierw od strony jego i rozeznałoby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wpierw nie usłyszy od niego wyjaśnień oraz nie pozna,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"Przecież nasza Tora nie potępia człowieka, zanim się go wpierw nie przesłucha i nie ustali, co on 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nasze prawo osądza człowieka, jeśli go najpierw nie wysłucha i się nie dowie, co on czyni?”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nasze Prawo zezwala na skazanie kogoś bez dokładnego przyjrzenia się jego czynom i zapewnienia oskarżonemu możliwości obrony?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2024-04-27T05:41:48Z</dcterms:modified>
</cp:coreProperties>
</file>