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Zastąpili przy tym chwałę nieśmiertelnego Boga podobizną śmiertelnego człowieka, wyobrażeniami ptaków, ssaków oraz 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zamienili chwałę niezniszczalnego Boga na podobieństwo obrazu zniszczalnego człowieka, ptaków, czworonożnych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skazitelnego człowieka i ptaków, i czworonogich zwierząt,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człowieka śmiertelnego i ptaków, i czworonogich, i płazu.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podobizny i obrazy śmiertelnego człowieka, ptaków, czworonożnych zwierząt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nieśmiertelnego Boga na obrazy przedstawiające śmiertelnego człowieka, a nawet ptaki, czworonożne zwierzęta i płazy;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podobieństwo obrazu zniszczalnego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majestat nieśmiertelnego Boga, przyjmując to, co jest podobizną śmiertelnego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Majestat nieśmiertelnego Boga zamienili na wizerunek przedstawiający podobieństwo bądź śmiertelnego człowieka, bądź ptaków, bądź czworonogów, bądź 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zamiast czcić nieśmiertelnego Boga, oddawać zaczęli cześć wizerunkom zwykłych śmiertelników, a nawet ptaków, czworonożnych zwierząt i 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nieśmiertelnego Boga zamienili na wyobrażenia przedstawiające śmiertelnego człowieka, ptaki, czworonogi i płazy.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замінили славу нетлінного Бога подобою тлінної людини, птахів, чотириногих і плазунів.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podobieństwo obrazu przemijającego człowieka oraz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zamienili chwałę nieśmiertelnego Boga na zwykłe obrazy, na przykład śmiertelnego człowieka albo ptaków, zwierząt albo gadów!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coś podobnego do wizerunku zniszczalnego człowieka, a także ptaków oraz stworzeń czworonożnych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oddawać cześć wiecznemu Bogu, zaczęli otaczać kultem podobizny przemijającego człowieka oraz ptaków, czworonożnych zwierząt i płazów.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2024-04-26T07:12:25Z</dcterms:modified>
</cp:coreProperties>
</file>