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to ma powód do chluby. Jednak nie tak było między Bogiem a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się czym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Abraham z uczynków jest usprawiedliwiony, ma się czem chlubić,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Abraham z uczynków jest usprawiedliwiony, ma chłubę -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Abraham został usprawiedliwiony dzięki uczynkom, ma powód do chlubienia się,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 uczynków został usprawiedliwiony, ma się z czego chlubić,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został usprawiedliwiony dzięki uczynkom, może się chlubić, lecz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Abraham został usprawiedliwiony dzięki uczynkom, mógłby się chlubić,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Jeżeli Abraham dostąpił usprawiedliwienia na podstawie czynów, ma powód do chlubienia się, jednak 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Abraham na podstawie własnych czynów okazał się bez zarzutu, to mógłby się czym chlubić, ale 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Abraham doznał usprawiedliwienia dzięki uczynkom, to ma powód do dumy - ale nie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Авраам оправдався ділами, він має похвалу, але 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Abraham został uznany za sprawiedliwego z uczynków mógłby mieć chlubę, ale nie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Awraham został uznany przez Boga za sprawiedliwego z powodu legalistycznego przestrzegania przepisów, to ma się on czym chełpić. Ale nie tak dzieje się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 przykład Abraham został uznany za prawego dzięki uczynkom, to miałby podstawę do chlubienia się – ale nie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 uniewinniony na podstawie swoich czynów, to ma powód do dumy—ale nie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2024-04-27T11:12:05Z</dcterms:modified>
</cp:coreProperties>
</file>