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2"/>
        <w:gridCol w:w="3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jego samego, że zostało policzone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niego jedynie że zostało poczytane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napisano zaś tylko w odniesieniu do niego, że poczytano (jedynie) jemu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zostało napisane zaś z powodu niego samego, że policzone zostało 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niego jedynie że zostało poczytane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czytamy przy tym, że uznano mu tylko ze względu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ze względu na niego samego napisano, że zostało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poczytane;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napisano tego dla niego samego, iż mu to przyczytano,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dla niego napisano jest, iż mu przyczytano jest ku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policzono mu, zostało napisane nie ze względu na niego samego,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napisano tego, że mu poczytano tylko ze względu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ze względu na niego samego napisano, że zostało mu to policzone,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zaś, że został usprawiedliwiony, mówi Pismo nie tylko ze względu na niego samego,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z myślą tylko o nim zostało napisane: „wpisane mu [to] zostało na rachunku”,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podane słowa, że został podany za sprawiedliwego, nie były skierowane tylko do 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ze względu na niego napisano: ʼuznano muʼ,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не було написано тільки задля одного нього те, що зараховано йому;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zostało mu policzone nie jest napisane z powodu jego samego;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słów "zostało mu to policzone" nie napisano tylko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 ”poczytano mu to” zostało jednak napisane nie tylko przez wzgląd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wspaniałe Boże słowa o uniewinnieniu zostały skierowane nie tylko do niego,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2024-04-27T09:55:27Z</dcterms:modified>
</cp:coreProperties>
</file>