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Mamy grzeszyć, gdyż nie jesteśmy pod Prawem, ale pod łaską? Nie oby stało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będziemy grzeszyli gdyż nie jesteśmy pod Prawem ale pod łaską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Mamy grzeszyć, dlatego że nie jesteśmy pod Prawem, lecz pod łaską?* **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Mamy zgrzeszyć, bo nie jesteśmy pod Prawem, ale pod łaską? Nie może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będziemy grzeszyli gdyż nie jesteśmy pod Prawem ale pod łaską nie oby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Innymi słowy: Skoro jesteśmy rozliczani z wiary, to co przeszkadza grzeszyć? Z pytania wynika też, że jako ludzie w Chrystusie nie jesteśmy pod Prawem, zob. &lt;x&gt;530 9:20&lt;/x&gt;.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2024-04-28T13:04:43Z</dcterms:modified>
</cp:coreProperties>
</file>