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wielkie więc jeśli i słudzy jego są podszywani jak słudzy sprawiedliwości których koniec będzie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więc wielkiego, jeśli i jego posługacze podszywają się pod posługujących sprawiedliwości – ich koniec będzie zgodny z ich czynami.*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wielkie więc, jeśli i słudzy jego zmieniają sobie postać jako słudzy sprawiedliwości, których koniec będzie według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wielkie więc jeśli i słudzy jego są podszywani jak słudzy sprawiedliwości których koniec będzie według czynów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&lt;x&gt;680 2:1-3&lt;/x&gt;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2024-05-02T02:04:15Z</dcterms:modified>
</cp:coreProperties>
</file>