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2024-05-03T21:19:12Z</dcterms:modified>
</cp:coreProperties>
</file>