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będzie, jak mówicie — zgodziła się Rachab. Po czym wyprawiła ich i poszli. Ona zaś przywiązała do okna szkarłatną wstęgę.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 powiedzieliście, niech tak będzie. Wtedy wypuściła ich i poszli. I 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odpowiedziała; Jakoście powiedzieli, niechże tak będzie. Tedy je wypuściła, i poszli; i uwiązała sznur czerwony w onem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Jakeście rzekli, tak niechaj będzie. I puściwszy je, aby poszli, uwiązała powrozek czerwony w 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odpowiedziała: Niech tak będzie, jak mówicie, i zakończyła rozmowę, a oni się oddalili. Wtedy ona uwiązała purpurowy powróz u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rzekła: Jak powiedzieliście, tak będzie. Wypuściła ich tedy, a oni poszli. Ona zaś przywiązała czerwony sznur do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będzie tak, jak mówicie. A potem ich odprawiła. Gdy odeszli, przywiązała do okna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„Będzie tak, jak powiedzieliście”. Potem ich odesłała. A gdy odeszli, przywiązała przy 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Oświadczyła im: - Jak powiedzieliście, tak będzie. Potem odprawiła ich i odeszli. Ona zaś uwiązała purpurowy sznur przy oknie.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За словом вашим так хай буде, і їх відіслала.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będzie według waszych słów! I ich wypuściła, więc poszli. Potem uwiązała w oknie purpurowy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się stanie zgodnie z waszymi słowami”. Wtedy ich odprawiła i poszli swoją drogą. Potem uwiązała w oknie ów szkarłatny sznur.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2024-04-29T04:14:10Z</dcterms:modified>
</cp:coreProperties>
</file>