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85"/>
        <w:gridCol w:w="4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źródłami bezwodnymi i mgłą przez burzliwy wiatr pędzoną, którym ― mrok ― ciemności jest strzeżony.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źródła bezwodne chmury przez nawałnicę które są pędzone dla których mrok ciemności na wiek jest zachowany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bezwodnymi źródłami i chmurami gnanymi przez huragan, dla (nich) zachowany został mrok ciemności.*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są źródłami bezwodnymi i tumanami przez nawałnicę popędzanymi, dla których mrok ciemności jest strzeżony.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źródła bezwodne chmury przez nawałnicę które są pędzone dla których mrok ciemności na wiek jest zachowany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Jud 12-13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2024-05-01T18:22:24Z</dcterms:modified>
</cp:coreProperties>
</file>