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2024-04-19T23:03:33Z</dcterms:modified>
</cp:coreProperties>
</file>