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Zwolnij mnie, proszę, gdyż mamy ofiarę rodzinną w mieście i on tak mi kazał – mój brat. Teraz więc, jeśli znalazłem łaskę w twoich oczach, niech się wyśliznę, proszę, i zobaczę moich braci. Dlatego nie przyszedł do stołu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2024-05-08T06:32:57Z</dcterms:modified>
</cp:coreProperties>
</file>