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Sema: Gdy Sem liczył sobie sto lat, został ojcem Arpakszada. Było to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rodu Sema: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Semowe: Sem gdy miał sto lat, spłodził Arfachsada we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Semowe: Semowi było sto lat, kiedy zrodził Arfaksada, we dwie lecie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potomkowie Sema. Gdy Sem miał sto lat, urodził mu się syn Arpachszad,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Sema: Gdy Sem miał sto lat, zrodził Arpachszada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Sema: Sem miał sto lat, gdy został ojcem Arpachszada,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Sema.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Sema: Sem liczył sto lat, gdy urodził mu się Arpakszad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Szema: Szem miał sto lat, gdy urodził mu się syn Arpachszad, dwa lata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Сима: Сим син сто літний, коли породив Арфаксада, другого року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Szema: Szem miał sto lat, gdy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Sema. Sem miał sto lat, gdy został ojcem Arpachszada w dwa lata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2024-04-29T02:48:17Z</dcterms:modified>
</cp:coreProperties>
</file>