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zagrabione dobra. Uratował też swego brata Lota wraz z jego dobytkiem, kobietami i pozostałymi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całe mienie i odbił swego brata Lota wraz z jego mieniem,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nazad wszystkę majętność, także i Lota brata swego z majętnością jego wrócił, także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nazad wszytkę majętność i Lota, brata swego, z majętnością jego,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mienie, a także sprowadził na powrót Lota wraz z jego dobytkiem, kobietami i 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odzyskał cały dobytek. Również przyprowadził na powrót Lota, bratanka swego, i jego dobytek,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 i sprowadził na powrót Lota, swego bratanka, jego dobytek, kobiety i pozostałych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cały majątek, który zagrabili, i odbił swojego bratanka Lota wraz z jego majątkiem, a także jego żony i 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całą majętność; odbił też Lota z jego dobytkiem, kobietami i 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Odzyskał cały majątek. I Lota, swojego bratanka, i jego majątek odzyskał, a także kobiety i [resztę]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кожного содомського коня і повернув Лота свого брата і його маєток і жінок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sprowadził cały dobytek oraz swojego brata Lota; z powrotem sprowadził 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 oraz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2024-04-29T12:33:16Z</dcterms:modified>
</cp:coreProperties>
</file>