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i cały okręg, i wszystkich mieszkających w tych miastach wraz z roślinnością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On te miasta, zniszczył cały okręg, wszystkich mieszkańców tych miast, nawet zieleń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miasta, całą tę równinę i wszystkich mieszkańców tych miast, a także roślinność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wywrócił miasta one, i wszystkę onę równinę, wszystkie obywatele miast onych, i urodzaje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wywrócił miasta te i wszytkę wkół krainę, wszytkie obywatele miast i wszytko, co się zieleni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zniszczył te miasta oraz całą okolicę wraz ze wszystkimi mieszkańcami miast, a także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owe miasta i cały okrąg, i wszystkich mieszkańców owych miast oraz roślinność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wraz z całą okolicą, ze wszystkimi ich mieszkańcami i ze wszystkim, co rosło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zniszczył te miasta i całą okolicę, jak również wszystkich mieszkańców tych miast i 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żona Lota [idąc] za nim obejrzała się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Zniszczył te miasta i całą równinę, wszystkich mieszkańców miasta i rośliny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ті міста і всю околицю і всіх, що жили в містах і все, що виростало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oraz całą okolicę, wszystkich mieszkańców tych miast oraz roślinność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więc te miasta, cały Okręg, a także wszystkich mieszkańców owych miast oraz rośliny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&lt;x&gt;470 11:23-24&lt;/x&gt;; &lt;x&gt;490 10:12&lt;/x&gt;; &lt;x&gt;490 17:29&lt;/x&gt;;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2024-05-20T19:19:12Z</dcterms:modified>
</cp:coreProperties>
</file>