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3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Czy jak nierządnicę miał* traktować naszą siostrę?**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jednak odparli: A czy on miał prawo potraktować naszą siostrę jak nierządnicę?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Czyż miał traktować naszą siostrę jak nierządnicę?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Izali jako wszetecznicy miał używać siostry naszej?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Izali jako wszetecznice mieli źle używać siostry naszej?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na to: Czyż [mieliśmy pozwolić na to, żeby] obchodzono się z naszą siostrą jak z nierządnicą?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Czy jemu wolno było obejść się z siostrą naszą jak z nierządnicą?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odpowiedzieli: Czy wolno im było potraktować naszą siostrę jak nierządnicę?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odparli: „Czy naszą siostrę można traktować jak nierządnicę?”.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- Czy wolno im było obejść się z naszą siostrą jak z nierządnicą?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Czy wolno im było potraktować naszą siostrę jak nierządnicę?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сказали: Але хіба за розпусницю вважатимуть нашу сестру?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powiedzieli: Czy z naszą siostrą można postępować jak z nierządnicą?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rzekli: ”Czy komukolwiek wolno traktować naszą siostrę jak nierządnicę?”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wolno mu było, &lt;x&gt;10 34:31&lt;/x&gt;L.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Czy jak nierządnica miała być traktowana nasza siostra?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2024-04-28T09:05:13Z</dcterms:modified>
</cp:coreProperties>
</file>