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(natomiast) byli synami Seira,* Choryty, (synami) mieszkańców tej ziemi: Lotan i Szobal, i Sibon, i 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Choryty Seira i zamieszkiwali tę ziemię: Lotan, Szobal, Sibon,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Seira, Choryty, mieszkańcy tej ziemi: Lotan, Szobal, Sibeon i 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synowie Seira Chorejczyka, mieszkający w onej ziemi: Lotan, i Sobal, i Sebeon, i 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Seir, Horrejczyka, mieszkańcy w ziemi: Lotan i Sobal, i Sebeon, i Ana.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Seira, Choryty, [pierwotni] mieszkańcy tego kraju: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Seira, Choryty, tubylców tego kraju: Lotan, Szobal, Sybeon i 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Seira, Choryty, mieszkańcy tego kraju to: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Seira, Choryty, mieszkańcy tego kraju: Lotan, Szobal, Sibeon i 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Choryty Seira, pramieszkańca kraju: Lotan, Szoban, Cibeon,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Seira Choryty, mieszkańcy tej ziemi: Lotan, Szowel, Ciwon, 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Сиіра Хоррея, що жив на землі: Лотан, Совал, Севеґон, Ана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kraju zamieszkali synowie Chorejczyka Seira: Lotan, Szobal, Cybeon,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 Choryty, mieszkańcy tej ziemi: Lotan i Szobal, i Cibeon, i 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2:12&lt;/x&gt;; &lt;x&gt;130 1:38-42&lt;/x&gt;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2024-04-28T15:03:00Z</dcterms:modified>
</cp:coreProperties>
</file>