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6"/>
        <w:gridCol w:w="3471"/>
        <w:gridCol w:w="4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Kenaz, naczelnik Teman, naczelnik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Kenaz, Teman,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Teman, książę Mibsar.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Teman, książę Mabsar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Kenes, książę Teman, książę Mabsar,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Kenaz, Teman,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Kenaz, naczelnik Teman, naczelnik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Kenaz, naczelnik Teman, naczelnik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Kenaz, Teman,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Teman, książę Mibcar,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Wódz Kenaz, wódz Teman, wódz Miwcar.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старшина Кенез, старшина Теман, старшина Мазар,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Theman, książę Mibcar,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szejk Kenaz, szejk Teman, szejk Mibcar,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2024-04-27T20:02:42Z</dcterms:modified>
</cp:coreProperties>
</file>