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3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do braci i powiedział: Nie ma chłopca! A ja? Dokąd ja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braci: Nie ma chłopca! — wybuchnął. — A ja? Dokąd ja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swoich braci i powiedział: Nie ma chłopca, a ja dokąd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braci swej, rzekł: Pacholęcia nie masz, a ja dokąd? ja dokąd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rozdarszy odzienie, idąc do braciej swej rzekł: Chłopięcia nie widać, a ja dokąd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braci, zawołał: Chłopca już tam nie ma! A ja, dokąd ja mam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do braci, rzekł: Nie ma chłopca, dokąd ja teraz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braci i powiedział: Nie ma chłopca! A ja, dokąd mam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swoich braci i rzekł: „Nie ma już chłopca! A ja, dokąd mam iść?”.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braci i zawołał: - Nie ma chłopca! Dokądże teraz pójdę?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Powrócił do braci i powiedział: Chłopca nie ma! a ja - dokąd pójdę?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своїх братів і сказав: Хлопця немає, я ж куди тепер піду?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także do swoich braci oraz powiedział: Nie ma chłopca. Zatem gdzie ja się schronię?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do pozostałych braci, wykrzyknął: ”Dziecko przepadło! A ja – gdzież mam się udać?”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2024-04-29T12:11:27Z</dcterms:modified>
</cp:coreProperties>
</file>