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swoje szaty. Włożył na biodra włosiennicę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szaty, włożył wór na biodra i opłakiwał swego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Jakób szaty swe, włożył wór na biodra swoje, żałując syna swego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szaty, oblókł się w włosienicę płacząc syna swego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szaty, a potem przepasał biodra worem i opłakiwał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 swoje i włożył wór na biodra, i przez długi czas opłakiwał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szaty, włożył wór na biodra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więc swoje ubranie, na biodra nałożył wór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swój płaszcz, przywdział włosiennicę i przez wiele dni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rozdarł swoje szaty i założył wór na swoje biodra, i był w żałobie po swoim synu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Роздер же Яків свою одіж, і поклав мішок на свої бедра, і оплакував свого сина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rozdarł też swoje szaty, włożył wór na swe biodra oraz opłakiwał swojego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płaszcze i włożył wór na swe biodra, i przez wiele dni obchodził żałobę po stracie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2024-04-29T09:31:25Z</dcterms:modified>
</cp:coreProperties>
</file>