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ducha życia, wszystko, co żyło na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nozdrzach tchnienie życia, wszystko, co żyło na suchym lądzie,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którego tchnący duch żywota był w nozdrzach jego, ze wszystkiego, co na suszy było,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w czym jest duch żywota na ziemi,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istoty, w których nozdrzach było ożywiające tchnienie życia, wszystkie, które żyły na lądzie,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nozdrzach tchnienie życia, wszystko, co było na suchym lądzie,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swoich nozdrzach, wszystko, co było na suchym lądzie, wyginęło.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tchnienie życia w nozdrzach, co żyło na stałym gruncie,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oddychało, cokolwiek istniało na lądzie -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na suchym lądzie, co było ożywiane przez oddech - poumierało.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має дух життя, і все, що було на суші,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Pomarło wszystko, w czyje nozdrza był tchnięty duch życia, ze wszystkiego, co było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Wymarło wszystko, w czym działało w nozdrzach tchnienie siły życiowej – wszystko, co było na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2024-04-28T23:52:55Z</dcterms:modified>
</cp:coreProperties>
</file>