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ręki wszystkich jego wrogów, a w tym z ręki Saula, skierował on do JAHWE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JAHWE słowa tej pieśni w dniu, gdy JAHWE go wybawił z rąk wszystkich jego wrogów i z ręki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Panu słowa tej pieśni w on dzień, gdy go wybawił Pan z rąk wszystkich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mówił JAHWE słowa tej pieśni w on dzień, gdy go wybawił JAHWE z ręki wszytkich nieprzyjaciół jego i z ręki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wygłosił na cześć Pana słowa pieśni. Było to wtedy, gdy Pan wyzwolił go z ręki wszystkich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wyrwał Dawida z ręki wszystkich jego nieprzyjaciół i z ręki Saula, przemówił on przed Panem słowami następującej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JAHWE słowami tej pieśni w dniu, w którym JAHWE wyrwał go z ręki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JAHWE słowami tej pieśni, kiedy JAHWE wybawił go z mocy wszystkich jego wrogów, a zwłaszcza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wypowiedział do Jahwe słowa tego hymnu w dniu, w którym wybawił go Jahwe z rąk wszystkich jego wrogów i z 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виголосив Давид Господеві слова цієї пісні в дні, коли Господь спас його з руки всіх його врогів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wypowiedział WIEKUISTEMU słowa tej pieśni, gdy WIEKUISTY wybawił go z mocy wszystkich jego wrogów,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wypowiadać do JAHWE słowa tej pieśni w dniu, gdy JAHWE wyzwolił go z dłoni wszystkich jego nieprzyjaciół oraz z dłoni Saula;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2024-05-26T07:17:50Z</dcterms:modified>
</cp:coreProperties>
</file>