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(On) moim Bogiem, moją opoką, do Niego się uciekam. (On) moją tarczą, rogiem* mego zbawienia i moją wieżą,** (On) moją ucieczką, moim wybawicielem, ratuje mnie przed gwałtem.***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33:17&lt;/x&gt;; &lt;x&gt;90 2:10&lt;/x&gt;; &lt;x&gt;110 22:11&lt;/x&gt;; &lt;x&gt;230 89:18&lt;/x&gt;; &lt;x&gt;230 92:11&lt;/x&gt;; &lt;x&gt;310 2:17&lt;/x&gt;; &lt;x&gt;490 1:69&lt;/x&gt;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warownią.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(On) moją ucieczką, moim wybawicielem, ratuje mnie przed gwałtem, </w:t>
      </w:r>
      <w:r>
        <w:rPr>
          <w:rtl/>
        </w:rPr>
        <w:t>מֵחָמָסּתֹׁשִעֵנִיּומְנּוסִי מֹׁשִעִי</w:t>
      </w:r>
      <w:r>
        <w:rPr>
          <w:rtl w:val="0"/>
        </w:rPr>
        <w:t xml:space="preserve"> : brak w &lt;x&gt;230 18:3&lt;/x&gt;.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2024-05-19T00:57:27Z</dcterms:modified>
</cp:coreProperties>
</file>