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znalazł wielką łaskę w oczach faraona, tak że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 kolei zaskarbił sobie wielkie względy u faraona, tak że ten dał mu nawet za żonę siostrę swojej żony, to jest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znalazł wielką łaskę w oczach faraona,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Adad wielką łaskę w oczach Faraonowych, tak, iż mu dał za żonę siostrę żony swej, siostrę królowej Tafnes.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Adad łaskę przed Faraonem barzo, tak iż mu dał za żonę siostrę żony swej, rodzoną Tafnes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Hadad pozyskał wielkie łaski u faraona, ten dał mu za żonę siostrę swej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zyskał wielką przychylność faraona, tak iż ten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tak bardzo spodobał się faraonowi, że ten dał mu za żonę siostrę swojej żony, to jest siostrę królowej Tachpne.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Wielkiej Pani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Адер велику ласку перед Фараоном, і він дав йому за жінку сестру його жінки, старшу сестру Текеміни.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znalazł wielkie upodobanie w oczach faraona, tak, że dał mu za żonę siostrę swojej małżonki,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 dalej znajdował łaskę w oczach faraona – tak wielką, że dał mu za żonę siostrę swojej żony, siostrę damy Tachpenes.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2024-05-09T01:06:00Z</dcterms:modified>
</cp:coreProperties>
</file>