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czterdzieści jeden lat. Jego babka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królował czterdzieści jeden lat w Jerozolimie. Jego matka miała na imię Maacha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i jeden królował w Jeruzalemie,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i jeden rok królował w Jeruzalem.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w Jerozolimie w ciągu czterdziestu jeden lat. 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czterdzieści jeden lat; babka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jeden lat królował w Jerozolimie. Jego matka nazywała się Maaka [i była]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Єрусалимі сорок і один років, й імя його матері Ана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Jeruszalaim czterdzieści jeden lat; a 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lat; a jego babka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2024-04-27T20:22:34Z</dcterms:modified>
</cp:coreProperties>
</file>