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powrócił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przestał rozbudowywać Rama i 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Baaza, przestał budować Ramy, i mieszkał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wrócił się do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niebawem 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zamieszkał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zaniechał obwarowywania Ramy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 i wycofał się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się [o tym] dowiedział, wstrzymał umacnianie Ramy i powrócił do Tircy.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Вааса, і полишив будувати Раму і повернувся до Терси.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Baesza, zaniechał dalszego obwarowania Ramath i znowu osiadł w Tyrcy.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dalej mieszkał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2024-04-28T01:02:01Z</dcterms:modified>
</cp:coreProperties>
</file>