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Basza o tym usłyszał, przestał obudowywać Ramę i osiadł w Tirsie.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2024-04-27T22:21:48Z</dcterms:modified>
</cp:coreProperties>
</file>