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całą ziemię, ruszył na Samarię i oblegał ją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Zgodne są z tym dokumenty asyryjskie. Choć zdobycie miasta przypisuje sobie w nich Sargon II (722-705 r. p. Chr.), brat Salmanasara V, &lt;x&gt;120 17:5&lt;/x&gt;L.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2024-04-29T11:20:34Z</dcterms:modified>
</cp:coreProperties>
</file>